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4B" w:rsidRPr="00BD5714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:rsidR="001511D9" w:rsidRPr="00BA1DD8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BA1DD8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BD571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845406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845406" w:rsidRDefault="001511D9" w:rsidP="001E1B3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511D9" w:rsidRPr="00845406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B38" w:rsidRPr="00845406" w:rsidRDefault="003D62AF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Farmakologia kliniczna</w:t>
            </w:r>
          </w:p>
        </w:tc>
      </w:tr>
      <w:tr w:rsidR="001511D9" w:rsidRPr="00845406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BA1DD8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A1DD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3D62AF" w:rsidP="00E84C6A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</w:t>
            </w:r>
            <w:r w:rsidR="00E84C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ołożnictwo</w:t>
            </w:r>
          </w:p>
        </w:tc>
      </w:tr>
      <w:tr w:rsidR="001511D9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A1DD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3D62A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stacjonarne</w:t>
            </w:r>
          </w:p>
        </w:tc>
      </w:tr>
      <w:tr w:rsidR="001511D9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A1DD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7" w:rsidRPr="00845406" w:rsidRDefault="003D62AF" w:rsidP="001511D9">
            <w:pPr>
              <w:ind w:left="283" w:hanging="18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II stopień</w:t>
            </w:r>
          </w:p>
        </w:tc>
      </w:tr>
      <w:tr w:rsidR="001511D9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A1DD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3D62A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praktyczny</w:t>
            </w:r>
          </w:p>
        </w:tc>
      </w:tr>
      <w:tr w:rsidR="001511D9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A1DD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1.5. Specjalność</w:t>
            </w:r>
            <w:r w:rsidR="008C1C6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3D62A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bez specjalności</w:t>
            </w:r>
          </w:p>
        </w:tc>
      </w:tr>
      <w:tr w:rsidR="001511D9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A1DD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99281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Wydział Lekarski i Nauk o Zdrowiu</w:t>
            </w:r>
          </w:p>
        </w:tc>
      </w:tr>
      <w:tr w:rsidR="001511D9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 w:rsidP="00B54E9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1.7. </w:t>
            </w:r>
            <w:r w:rsidR="00AC2BB3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Osoba/</w:t>
            </w:r>
            <w:r w:rsidR="00821DC0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espół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przygotowując</w:t>
            </w:r>
            <w:r w:rsidR="00AC2BB3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a/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y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kartę przedmiotu</w:t>
            </w:r>
            <w:r w:rsidR="00C4393C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992817" w:rsidP="00062D3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Mgr  Maja Kustra</w:t>
            </w:r>
          </w:p>
        </w:tc>
      </w:tr>
      <w:tr w:rsidR="001511D9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 w:rsidP="00BB04D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99281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9281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Mgr  Maja Kustra</w:t>
            </w:r>
          </w:p>
        </w:tc>
      </w:tr>
      <w:tr w:rsidR="001511D9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5B5676" w:rsidRDefault="001511D9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B567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1.9. Kontakt</w:t>
            </w:r>
            <w:r w:rsidR="00C4393C" w:rsidRPr="005B567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A1DD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3C" w:rsidRPr="00845406" w:rsidRDefault="00C4393C" w:rsidP="00C43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511D9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A1DD8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D6746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992817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j. polski</w:t>
            </w:r>
          </w:p>
        </w:tc>
      </w:tr>
      <w:tr w:rsidR="001511D9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A1DD8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D6746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Semestry, na których realizowany jest</w:t>
            </w:r>
            <w:r w:rsid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 xml:space="preserve">      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0F" w:rsidRPr="00845406" w:rsidRDefault="000B480F" w:rsidP="00062D39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FE76A4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A1DD8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D6746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3" w:rsidRPr="00845406" w:rsidRDefault="00992817" w:rsidP="00A24D1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Posiadanie wiadomości z Farmakologii i Podstaw ordynowania leków</w:t>
            </w: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E4083" w:rsidRPr="00845406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45406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D42CEB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992817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wykłady</w:t>
            </w:r>
          </w:p>
        </w:tc>
      </w:tr>
      <w:tr w:rsidR="001511D9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992817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992817">
              <w:rPr>
                <w:sz w:val="18"/>
                <w:szCs w:val="18"/>
              </w:rPr>
              <w:t>Zajęcia w pomieszczeniach dydaktycznych UJK</w:t>
            </w:r>
          </w:p>
        </w:tc>
      </w:tr>
      <w:tr w:rsidR="001511D9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992817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z oceną</w:t>
            </w:r>
          </w:p>
        </w:tc>
      </w:tr>
      <w:tr w:rsidR="001511D9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F" w:rsidRPr="00845406" w:rsidRDefault="00992817" w:rsidP="00845406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aktywizujący</w:t>
            </w:r>
          </w:p>
        </w:tc>
      </w:tr>
      <w:tr w:rsidR="00420A29" w:rsidRPr="00BA1DD8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E84C6A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84C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BA1DD8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C0" w:rsidRDefault="00BF40A2" w:rsidP="00BF40A2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Farmakologia kliniczna. Znaczenie w praktyce medycznej. Pod redakcją Krystyna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Orzechowskiej-Juzwenko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Górnicki Wydawnictwo Medyczne, Wrocław 2018</w:t>
            </w:r>
          </w:p>
          <w:p w:rsidR="00BF40A2" w:rsidRPr="00845406" w:rsidRDefault="00BF40A2" w:rsidP="006C56B4">
            <w:pPr>
              <w:ind w:left="7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20A29" w:rsidRPr="00BA1DD8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BA1DD8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BA1DD8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Default="00BF40A2" w:rsidP="00BF40A2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Farmakodynamika. Pod redakcją Waldemara Jańca i Jolanty Krupińskiej, Wydawnictwo Lekarskie PZWL rok 2002</w:t>
            </w:r>
          </w:p>
          <w:p w:rsidR="00BF40A2" w:rsidRPr="006C56B4" w:rsidRDefault="00BF40A2" w:rsidP="006C56B4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C56B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Wybrane zagadnienia z farmakolo</w:t>
            </w:r>
            <w:r w:rsidR="006C56B4" w:rsidRPr="006C56B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gii klinicznej i farmakoterapii. Józef Drzewoski (red.), Fundacja Akademickiej Służby Zdrowia, Łódź 1994</w:t>
            </w:r>
          </w:p>
          <w:p w:rsidR="006C56B4" w:rsidRDefault="006C56B4" w:rsidP="00BF40A2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Kompendium farmakologii. Waldemar Janiec (red.) Urszula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Cegieła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Joanna Folwarczna. Wydawnictwo  lekarskie PZWEL, 2005</w:t>
            </w:r>
          </w:p>
          <w:p w:rsidR="006C56B4" w:rsidRDefault="006C56B4" w:rsidP="00BF40A2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Farmakologia tajemnice. Ryszard Korbut. Wydawnictwo Uniwersytetu Jagiellońskiego, Kraków 2009</w:t>
            </w:r>
          </w:p>
          <w:p w:rsidR="00BF40A2" w:rsidRDefault="00BF40A2" w:rsidP="00BF40A2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Przegląd charakterystyk produktów leczniczych.</w:t>
            </w:r>
          </w:p>
          <w:p w:rsidR="00BF40A2" w:rsidRPr="00845406" w:rsidRDefault="00BF40A2" w:rsidP="00BF40A2">
            <w:pPr>
              <w:ind w:left="7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845406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z uwzględnieniem formy zajęć)</w:t>
            </w:r>
          </w:p>
          <w:p w:rsidR="00A60CEC" w:rsidRPr="00513257" w:rsidRDefault="00A60CEC" w:rsidP="00A60CEC">
            <w:pPr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51325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C2</w:t>
            </w:r>
            <w:r w:rsidRPr="00513257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. </w:t>
            </w:r>
            <w:r w:rsidRPr="00513257"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  <w:t>Kształtowanie umiejętności interpretowania regulacji prawnych związanych z odpłatnością za leki oraz refundacją wyrobów medycznych  i środków spożywczych specjalnego przeznaczenia żywieniowego</w:t>
            </w:r>
          </w:p>
          <w:p w:rsidR="00A60CEC" w:rsidRPr="00513257" w:rsidRDefault="00A60CEC" w:rsidP="00A60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57"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  <w:t xml:space="preserve">C3. Kształtowanie </w:t>
            </w:r>
            <w:r w:rsidRPr="00513257">
              <w:rPr>
                <w:rFonts w:ascii="Times New Roman" w:hAnsi="Times New Roman" w:cs="Times New Roman"/>
                <w:sz w:val="18"/>
                <w:szCs w:val="18"/>
              </w:rPr>
              <w:t>umiejętności interpretacji charakterystyk produktów leczniczych</w:t>
            </w:r>
          </w:p>
          <w:p w:rsidR="00A60CEC" w:rsidRPr="00513257" w:rsidRDefault="00A60CEC" w:rsidP="00A60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57">
              <w:rPr>
                <w:rFonts w:ascii="Times New Roman" w:hAnsi="Times New Roman" w:cs="Times New Roman"/>
                <w:sz w:val="18"/>
                <w:szCs w:val="18"/>
              </w:rPr>
              <w:t>C4. Usystematyzowanie wiedzy z podstaw farmakologii, mechanizmów działania i zasad ordynowania leków</w:t>
            </w:r>
          </w:p>
          <w:p w:rsidR="00A60CEC" w:rsidRPr="00513257" w:rsidRDefault="00A60CEC" w:rsidP="00A60CEC">
            <w:pPr>
              <w:rPr>
                <w:rFonts w:ascii="Times New Roman" w:hAnsi="Times New Roman" w:cs="Times New Roman"/>
                <w:color w:val="221F1F"/>
                <w:sz w:val="18"/>
                <w:szCs w:val="18"/>
              </w:rPr>
            </w:pPr>
            <w:r w:rsidRPr="00513257">
              <w:rPr>
                <w:rFonts w:ascii="Times New Roman" w:hAnsi="Times New Roman" w:cs="Times New Roman"/>
                <w:sz w:val="18"/>
                <w:szCs w:val="18"/>
              </w:rPr>
              <w:t>C5.Kształtowanie umiejętności rozpoznawania</w:t>
            </w:r>
            <w:r w:rsidRPr="00513257">
              <w:rPr>
                <w:rFonts w:ascii="Times New Roman" w:hAnsi="Times New Roman" w:cs="Times New Roman"/>
                <w:color w:val="221F1F"/>
                <w:sz w:val="18"/>
                <w:szCs w:val="18"/>
              </w:rPr>
              <w:t xml:space="preserve"> skutków działania i objawów niepożądanych leków zawierających określone substancje czynne</w:t>
            </w:r>
          </w:p>
          <w:p w:rsidR="0066006C" w:rsidRPr="00845406" w:rsidRDefault="00845406" w:rsidP="008115D0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66006C" w:rsidRPr="00845406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:rsidR="00A60CEC" w:rsidRPr="00E84C6A" w:rsidRDefault="00A60CEC" w:rsidP="00A60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84C6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Wykłady:</w:t>
            </w:r>
          </w:p>
          <w:p w:rsidR="00A60CEC" w:rsidRDefault="00A60CEC" w:rsidP="00A60CE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10387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Regulacje prawne. Analiza i interpretacja ustaw i rozporządzeń dotyczących zasad ordynowania leków i wystawiania na nie recept.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Analiza zasad prowadzenia badań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klicznych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 Omówienie faz badań kli</w:t>
            </w:r>
            <w:r w:rsidR="003C668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ni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cznych.</w:t>
            </w:r>
            <w:r w:rsidR="003C668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Etyczne aspekty badań klinicznych. </w:t>
            </w:r>
          </w:p>
          <w:p w:rsidR="00A60CEC" w:rsidRPr="00A60CEC" w:rsidRDefault="00A60CEC" w:rsidP="00A60CE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Podstawy farmakologii kli</w:t>
            </w:r>
            <w:r w:rsidR="003C668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ni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cznej, definicje i znaczenie. </w:t>
            </w:r>
            <w:r w:rsidRPr="00A60CE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Farmakokinetyka kliniczna.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Niezgodności farmaceutyczne. Niepożądane działania leków.</w:t>
            </w:r>
            <w:r w:rsidR="003C668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System monitorowania działań niepożądanych.</w:t>
            </w:r>
          </w:p>
          <w:p w:rsidR="00A60CEC" w:rsidRDefault="00A60CEC" w:rsidP="00A60CE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Indywidualizacja farmakoterapii. </w:t>
            </w:r>
            <w:r w:rsidRPr="00A60CE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Interakcje leków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. Grupy leków najczęściej wywołujące niepożądane następstwa interakcji. Interakcje leków z żywnością. Wpływ leków na badania laboratoryjne. </w:t>
            </w:r>
          </w:p>
          <w:p w:rsidR="00A60CEC" w:rsidRDefault="00A60CEC" w:rsidP="00A60CE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Farmakogenetyka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Farmakogenomika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. Farmakologia społeczna. Farmakoekonomika. </w:t>
            </w:r>
          </w:p>
          <w:p w:rsidR="00A60CEC" w:rsidRDefault="00A60CEC" w:rsidP="00A60CE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Farmakoterapia zależna od wieku pacjenta (pediatria, neonatologia). Farmakoterapia w okresie ciąży i karmienia piersią.</w:t>
            </w:r>
            <w:r w:rsidR="003C668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Farmakoterapia przy niewydolności nerek i wątroby.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3C668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Studium przypadku. </w:t>
            </w:r>
          </w:p>
          <w:p w:rsidR="00A60CEC" w:rsidRDefault="00A60CEC" w:rsidP="003C668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6006C" w:rsidRPr="00845406" w:rsidRDefault="0066006C" w:rsidP="00A60CEC">
            <w:pPr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:rsidR="00CE7F64" w:rsidRPr="00845406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E7F64" w:rsidRPr="00BA1DD8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kształcenia </w:t>
      </w: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760"/>
        <w:gridCol w:w="107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32"/>
        <w:gridCol w:w="147"/>
        <w:gridCol w:w="379"/>
        <w:gridCol w:w="379"/>
        <w:gridCol w:w="379"/>
        <w:gridCol w:w="345"/>
        <w:gridCol w:w="34"/>
      </w:tblGrid>
      <w:tr w:rsidR="00B6239F" w:rsidRPr="00845406" w:rsidTr="008115D0">
        <w:trPr>
          <w:gridAfter w:val="1"/>
          <w:wAfter w:w="34" w:type="dxa"/>
          <w:cantSplit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84540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845406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45406" w:rsidRDefault="00B6239F" w:rsidP="00D6746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efektów kształcenia</w:t>
            </w:r>
          </w:p>
        </w:tc>
      </w:tr>
      <w:tr w:rsidR="00CE7F64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845406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45406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45406" w:rsidRDefault="002021C7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21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zna główne mechanizmy działania leków oraz ich przemiany w ustroju zależnie od wieku i problemów zdrowotnych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2021C7" w:rsidRDefault="002021C7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21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POŁ2P_W90</w:t>
            </w:r>
          </w:p>
        </w:tc>
      </w:tr>
      <w:tr w:rsidR="00B6239F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45406" w:rsidRDefault="002021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45406" w:rsidRDefault="002021C7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21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zna skutki i objawy uboczne działania leków zawierających określone substancje czynne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2021C7" w:rsidRDefault="002021C7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21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POŁ2P_W91</w:t>
            </w:r>
          </w:p>
        </w:tc>
      </w:tr>
      <w:tr w:rsidR="00CE7F64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845406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6239F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45406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45406" w:rsidRDefault="002021C7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21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potrafi prowadzić edukację pacjenta w zakresie stosowanej farmakoterapii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2021C7" w:rsidRDefault="002021C7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21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POŁ2P_U101</w:t>
            </w:r>
          </w:p>
        </w:tc>
      </w:tr>
      <w:tr w:rsidR="00CE7F64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845406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239F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45406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45406" w:rsidRDefault="002021C7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21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przejawia odpowiedzialność za bezpieczeństwo własne i osób powierzonych opiece;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2021C7" w:rsidRDefault="002021C7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21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POŁ2P_K5</w:t>
            </w:r>
          </w:p>
        </w:tc>
      </w:tr>
      <w:tr w:rsidR="00A40BE3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3" w:rsidRPr="00845406" w:rsidRDefault="00A40BE3" w:rsidP="0041771F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A40BE3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BE3" w:rsidRPr="00845406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A40BE3" w:rsidRPr="00845406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3" w:rsidRPr="00845406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5B197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A40BE3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E3" w:rsidRPr="00845406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845406" w:rsidRDefault="00A40BE3" w:rsidP="002021C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845406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84540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84540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845406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84540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845406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Praca </w:t>
            </w:r>
            <w:r w:rsidR="007B75E6"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              w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grupie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84540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Inne</w:t>
            </w:r>
            <w:r w:rsidR="005625C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="005625C2" w:rsidRPr="005625C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7B75E6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E6" w:rsidRPr="00845406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7B75E6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6" w:rsidRPr="00845406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7B75E6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2021C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2021C7" w:rsidP="002021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2021C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2021C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2021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2021C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8115D0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5B197C">
        <w:rPr>
          <w:b/>
          <w:i/>
          <w:sz w:val="16"/>
          <w:szCs w:val="16"/>
        </w:rPr>
        <w:t>*niepotrzebne usunąć</w:t>
      </w:r>
    </w:p>
    <w:p w:rsidR="00E248A5" w:rsidRDefault="00E248A5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tbl>
      <w:tblPr>
        <w:tblW w:w="98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"/>
        <w:gridCol w:w="720"/>
        <w:gridCol w:w="1090"/>
        <w:gridCol w:w="1805"/>
        <w:gridCol w:w="2135"/>
        <w:gridCol w:w="1735"/>
        <w:gridCol w:w="2241"/>
        <w:gridCol w:w="55"/>
        <w:gridCol w:w="29"/>
      </w:tblGrid>
      <w:tr w:rsidR="00E248A5" w:rsidRPr="009B5CF3" w:rsidTr="00A501BB">
        <w:trPr>
          <w:gridBefore w:val="1"/>
          <w:gridAfter w:val="1"/>
          <w:wBefore w:w="56" w:type="dxa"/>
          <w:wAfter w:w="29" w:type="dxa"/>
          <w:trHeight w:val="284"/>
        </w:trPr>
        <w:tc>
          <w:tcPr>
            <w:tcW w:w="9781" w:type="dxa"/>
            <w:gridSpan w:val="7"/>
          </w:tcPr>
          <w:p w:rsidR="00E248A5" w:rsidRPr="009B5CF3" w:rsidRDefault="00E248A5" w:rsidP="00A501BB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/>
                <w:b/>
                <w:sz w:val="18"/>
                <w:szCs w:val="18"/>
              </w:rPr>
            </w:pPr>
            <w:r w:rsidRPr="009B5CF3">
              <w:rPr>
                <w:rFonts w:ascii="Times New Roman" w:hAnsi="Times New Roman"/>
                <w:b/>
                <w:sz w:val="18"/>
                <w:szCs w:val="18"/>
              </w:rPr>
              <w:t>Kryteria oceny stopnia osiągnięcia efektów kształcenia</w:t>
            </w:r>
          </w:p>
        </w:tc>
      </w:tr>
      <w:tr w:rsidR="00E248A5" w:rsidRPr="009B5CF3" w:rsidTr="00A501BB">
        <w:trPr>
          <w:gridBefore w:val="1"/>
          <w:wBefore w:w="56" w:type="dxa"/>
          <w:trHeight w:val="284"/>
        </w:trPr>
        <w:tc>
          <w:tcPr>
            <w:tcW w:w="720" w:type="dxa"/>
            <w:vAlign w:val="center"/>
          </w:tcPr>
          <w:p w:rsidR="00E248A5" w:rsidRPr="009B5CF3" w:rsidRDefault="00E248A5" w:rsidP="00A501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5CF3"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</w:p>
        </w:tc>
        <w:tc>
          <w:tcPr>
            <w:tcW w:w="9090" w:type="dxa"/>
            <w:gridSpan w:val="7"/>
            <w:vAlign w:val="center"/>
          </w:tcPr>
          <w:p w:rsidR="00E248A5" w:rsidRPr="009B5CF3" w:rsidRDefault="00E248A5" w:rsidP="00A501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5CF3">
              <w:rPr>
                <w:rFonts w:ascii="Times New Roman" w:hAnsi="Times New Roman"/>
                <w:b/>
                <w:sz w:val="18"/>
                <w:szCs w:val="18"/>
              </w:rPr>
              <w:t>Kryterium oceny</w:t>
            </w:r>
          </w:p>
        </w:tc>
      </w:tr>
      <w:tr w:rsidR="00E248A5" w:rsidRPr="009B5CF3" w:rsidTr="00A501BB">
        <w:trPr>
          <w:gridBefore w:val="1"/>
          <w:wBefore w:w="56" w:type="dxa"/>
          <w:cantSplit/>
          <w:trHeight w:val="255"/>
        </w:trPr>
        <w:tc>
          <w:tcPr>
            <w:tcW w:w="720" w:type="dxa"/>
          </w:tcPr>
          <w:p w:rsidR="00E248A5" w:rsidRPr="009B5CF3" w:rsidRDefault="00E248A5" w:rsidP="00A501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5CF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090" w:type="dxa"/>
            <w:gridSpan w:val="7"/>
          </w:tcPr>
          <w:p w:rsidR="00E248A5" w:rsidRPr="009B5CF3" w:rsidRDefault="00E248A5" w:rsidP="00A501BB">
            <w:pPr>
              <w:rPr>
                <w:rFonts w:ascii="Times New Roman" w:hAnsi="Times New Roman"/>
                <w:sz w:val="18"/>
                <w:szCs w:val="18"/>
              </w:rPr>
            </w:pPr>
            <w:r w:rsidRPr="009B5CF3">
              <w:rPr>
                <w:rFonts w:ascii="Times New Roman" w:hAnsi="Times New Roman"/>
                <w:sz w:val="18"/>
                <w:szCs w:val="18"/>
              </w:rPr>
              <w:t>Opanowanie treści programowych na poziomie podstawowym, odpowiedzi chaotyczne, konieczne pytania naprowadzające</w:t>
            </w:r>
          </w:p>
        </w:tc>
      </w:tr>
      <w:tr w:rsidR="00E248A5" w:rsidRPr="009B5CF3" w:rsidTr="00A501BB">
        <w:trPr>
          <w:gridBefore w:val="1"/>
          <w:wBefore w:w="56" w:type="dxa"/>
          <w:trHeight w:val="255"/>
        </w:trPr>
        <w:tc>
          <w:tcPr>
            <w:tcW w:w="720" w:type="dxa"/>
          </w:tcPr>
          <w:p w:rsidR="00E248A5" w:rsidRPr="009B5CF3" w:rsidRDefault="00E248A5" w:rsidP="00A501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5CF3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  <w:tc>
          <w:tcPr>
            <w:tcW w:w="9090" w:type="dxa"/>
            <w:gridSpan w:val="7"/>
          </w:tcPr>
          <w:p w:rsidR="00E248A5" w:rsidRPr="009B5CF3" w:rsidRDefault="00E248A5" w:rsidP="00A501BB">
            <w:pPr>
              <w:rPr>
                <w:rFonts w:ascii="Times New Roman" w:hAnsi="Times New Roman"/>
                <w:sz w:val="18"/>
                <w:szCs w:val="18"/>
              </w:rPr>
            </w:pPr>
            <w:r w:rsidRPr="009B5CF3">
              <w:rPr>
                <w:rFonts w:ascii="Times New Roman" w:hAnsi="Times New Roman"/>
                <w:sz w:val="18"/>
                <w:szCs w:val="18"/>
              </w:rPr>
              <w:t>Opanowanie treści programowych na poziomie podstawowym, odpowiedzi usystematyzowane, wymaga pomocy nauczyciela</w:t>
            </w:r>
          </w:p>
        </w:tc>
      </w:tr>
      <w:tr w:rsidR="00E248A5" w:rsidRPr="009B5CF3" w:rsidTr="00A501BB">
        <w:trPr>
          <w:gridBefore w:val="1"/>
          <w:wBefore w:w="56" w:type="dxa"/>
          <w:trHeight w:val="255"/>
        </w:trPr>
        <w:tc>
          <w:tcPr>
            <w:tcW w:w="720" w:type="dxa"/>
          </w:tcPr>
          <w:p w:rsidR="00E248A5" w:rsidRPr="009B5CF3" w:rsidRDefault="00E248A5" w:rsidP="00A501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5CF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090" w:type="dxa"/>
            <w:gridSpan w:val="7"/>
          </w:tcPr>
          <w:p w:rsidR="00E248A5" w:rsidRPr="009B5CF3" w:rsidRDefault="00E248A5" w:rsidP="00A501BB">
            <w:pPr>
              <w:rPr>
                <w:rFonts w:ascii="Times New Roman" w:hAnsi="Times New Roman"/>
                <w:sz w:val="18"/>
                <w:szCs w:val="18"/>
              </w:rPr>
            </w:pPr>
            <w:r w:rsidRPr="009B5CF3">
              <w:rPr>
                <w:rFonts w:ascii="Times New Roman" w:hAnsi="Times New Roman"/>
                <w:sz w:val="18"/>
                <w:szCs w:val="18"/>
              </w:rPr>
              <w:t>Opanowanie treści programowych na poziomie podstawowym, odpowiedzi usystematyzowane, samodzielne. Rozwiązywanie problemów w sytuacjach typowych</w:t>
            </w:r>
          </w:p>
        </w:tc>
      </w:tr>
      <w:tr w:rsidR="00E248A5" w:rsidRPr="009B5CF3" w:rsidTr="00A501BB">
        <w:trPr>
          <w:gridBefore w:val="1"/>
          <w:wBefore w:w="56" w:type="dxa"/>
          <w:trHeight w:val="255"/>
        </w:trPr>
        <w:tc>
          <w:tcPr>
            <w:tcW w:w="720" w:type="dxa"/>
          </w:tcPr>
          <w:p w:rsidR="00E248A5" w:rsidRPr="009B5CF3" w:rsidRDefault="00E248A5" w:rsidP="00A501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5CF3">
              <w:rPr>
                <w:rFonts w:ascii="Times New Roman" w:hAnsi="Times New Roman"/>
                <w:b/>
                <w:sz w:val="18"/>
                <w:szCs w:val="18"/>
              </w:rPr>
              <w:t>4,5</w:t>
            </w:r>
          </w:p>
        </w:tc>
        <w:tc>
          <w:tcPr>
            <w:tcW w:w="9090" w:type="dxa"/>
            <w:gridSpan w:val="7"/>
          </w:tcPr>
          <w:p w:rsidR="00E248A5" w:rsidRPr="009B5CF3" w:rsidRDefault="00E248A5" w:rsidP="00A501BB">
            <w:pPr>
              <w:rPr>
                <w:rFonts w:ascii="Times New Roman" w:hAnsi="Times New Roman"/>
                <w:sz w:val="18"/>
                <w:szCs w:val="18"/>
              </w:rPr>
            </w:pPr>
            <w:r w:rsidRPr="009B5CF3">
              <w:rPr>
                <w:rFonts w:ascii="Times New Roman" w:hAnsi="Times New Roman"/>
                <w:sz w:val="18"/>
                <w:szCs w:val="18"/>
              </w:rPr>
              <w:t>Zakres prezentowanej wiedzy wykracza poza poziom podstawowy, opiera się o podane piśmiennictwo uzupełniające. Rozwiązywanie problemów w sytuacjach nowych i złożonych</w:t>
            </w:r>
          </w:p>
        </w:tc>
      </w:tr>
      <w:tr w:rsidR="00E248A5" w:rsidRPr="009B5CF3" w:rsidTr="00A501BB">
        <w:trPr>
          <w:gridBefore w:val="1"/>
          <w:wBefore w:w="56" w:type="dxa"/>
          <w:trHeight w:val="255"/>
        </w:trPr>
        <w:tc>
          <w:tcPr>
            <w:tcW w:w="720" w:type="dxa"/>
          </w:tcPr>
          <w:p w:rsidR="00E248A5" w:rsidRPr="009B5CF3" w:rsidRDefault="00E248A5" w:rsidP="00A501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5CF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090" w:type="dxa"/>
            <w:gridSpan w:val="7"/>
          </w:tcPr>
          <w:p w:rsidR="00E248A5" w:rsidRPr="009B5CF3" w:rsidRDefault="00E248A5" w:rsidP="00A501BB">
            <w:pPr>
              <w:rPr>
                <w:rFonts w:ascii="Times New Roman" w:hAnsi="Times New Roman"/>
                <w:sz w:val="18"/>
                <w:szCs w:val="18"/>
              </w:rPr>
            </w:pPr>
            <w:r w:rsidRPr="009B5CF3">
              <w:rPr>
                <w:rFonts w:ascii="Times New Roman" w:hAnsi="Times New Roman"/>
                <w:sz w:val="18"/>
                <w:szCs w:val="18"/>
              </w:rPr>
              <w:t>Zakres prezentowanej wiedzy wykracza poza poziom podstawowy i opiera się na samodzielnie zdobytych naukowych źródłach informacji</w:t>
            </w:r>
          </w:p>
        </w:tc>
      </w:tr>
      <w:tr w:rsidR="00E248A5" w:rsidRPr="00FD6698" w:rsidTr="00A501BB">
        <w:trPr>
          <w:gridAfter w:val="2"/>
          <w:wAfter w:w="84" w:type="dxa"/>
          <w:trHeight w:val="268"/>
        </w:trPr>
        <w:tc>
          <w:tcPr>
            <w:tcW w:w="9782" w:type="dxa"/>
            <w:gridSpan w:val="7"/>
            <w:shd w:val="clear" w:color="auto" w:fill="F2F2F2"/>
          </w:tcPr>
          <w:p w:rsidR="00E248A5" w:rsidRPr="009B5CF3" w:rsidRDefault="00E248A5" w:rsidP="00A501B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5CF3">
              <w:rPr>
                <w:rFonts w:ascii="Times New Roman" w:hAnsi="Times New Roman"/>
                <w:b/>
                <w:bCs/>
                <w:sz w:val="18"/>
                <w:szCs w:val="18"/>
              </w:rPr>
              <w:t>Punktacja testów i egzaminu końcowego</w:t>
            </w:r>
          </w:p>
        </w:tc>
      </w:tr>
      <w:tr w:rsidR="00E248A5" w:rsidRPr="00FD6698" w:rsidTr="00A501BB">
        <w:trPr>
          <w:gridAfter w:val="2"/>
          <w:wAfter w:w="84" w:type="dxa"/>
          <w:trHeight w:val="283"/>
        </w:trPr>
        <w:tc>
          <w:tcPr>
            <w:tcW w:w="1866" w:type="dxa"/>
            <w:gridSpan w:val="3"/>
            <w:vAlign w:val="center"/>
          </w:tcPr>
          <w:p w:rsidR="00E248A5" w:rsidRPr="00FD6698" w:rsidRDefault="00E248A5" w:rsidP="00A501BB">
            <w:pPr>
              <w:jc w:val="center"/>
              <w:rPr>
                <w:rFonts w:ascii="Times New Roman" w:hAnsi="Times New Roman"/>
              </w:rPr>
            </w:pPr>
            <w:r w:rsidRPr="00FD6698">
              <w:rPr>
                <w:rFonts w:ascii="Times New Roman" w:hAnsi="Times New Roman"/>
              </w:rPr>
              <w:t>Od 50%</w:t>
            </w:r>
          </w:p>
        </w:tc>
        <w:tc>
          <w:tcPr>
            <w:tcW w:w="1805" w:type="dxa"/>
            <w:vAlign w:val="center"/>
          </w:tcPr>
          <w:p w:rsidR="00E248A5" w:rsidRPr="00FD6698" w:rsidRDefault="00E248A5" w:rsidP="00A501BB">
            <w:pPr>
              <w:jc w:val="center"/>
              <w:rPr>
                <w:rFonts w:ascii="Times New Roman" w:hAnsi="Times New Roman"/>
              </w:rPr>
            </w:pPr>
            <w:r w:rsidRPr="00FD6698">
              <w:rPr>
                <w:rFonts w:ascii="Times New Roman" w:hAnsi="Times New Roman"/>
              </w:rPr>
              <w:t>Od 62,5%</w:t>
            </w:r>
          </w:p>
        </w:tc>
        <w:tc>
          <w:tcPr>
            <w:tcW w:w="2135" w:type="dxa"/>
            <w:vAlign w:val="center"/>
          </w:tcPr>
          <w:p w:rsidR="00E248A5" w:rsidRPr="009B5CF3" w:rsidRDefault="00E248A5" w:rsidP="00A501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5CF3">
              <w:rPr>
                <w:rFonts w:ascii="Times New Roman" w:hAnsi="Times New Roman"/>
                <w:sz w:val="18"/>
                <w:szCs w:val="18"/>
              </w:rPr>
              <w:t>Od 75%</w:t>
            </w:r>
          </w:p>
        </w:tc>
        <w:tc>
          <w:tcPr>
            <w:tcW w:w="1735" w:type="dxa"/>
            <w:vAlign w:val="center"/>
          </w:tcPr>
          <w:p w:rsidR="00E248A5" w:rsidRPr="00FD6698" w:rsidRDefault="00E248A5" w:rsidP="00A501BB">
            <w:pPr>
              <w:jc w:val="center"/>
              <w:rPr>
                <w:rFonts w:ascii="Times New Roman" w:hAnsi="Times New Roman"/>
              </w:rPr>
            </w:pPr>
            <w:r w:rsidRPr="00FD6698">
              <w:rPr>
                <w:rFonts w:ascii="Times New Roman" w:hAnsi="Times New Roman"/>
              </w:rPr>
              <w:t>Od 82,5%</w:t>
            </w:r>
          </w:p>
        </w:tc>
        <w:tc>
          <w:tcPr>
            <w:tcW w:w="2241" w:type="dxa"/>
            <w:vAlign w:val="center"/>
          </w:tcPr>
          <w:p w:rsidR="00E248A5" w:rsidRPr="00FD6698" w:rsidRDefault="00E248A5" w:rsidP="00A501BB">
            <w:pPr>
              <w:jc w:val="center"/>
              <w:rPr>
                <w:rFonts w:ascii="Times New Roman" w:hAnsi="Times New Roman"/>
              </w:rPr>
            </w:pPr>
            <w:r w:rsidRPr="00FD6698">
              <w:rPr>
                <w:rFonts w:ascii="Times New Roman" w:hAnsi="Times New Roman"/>
              </w:rPr>
              <w:t>Od 90%</w:t>
            </w:r>
          </w:p>
        </w:tc>
      </w:tr>
      <w:tr w:rsidR="00E248A5" w:rsidRPr="00FD6698" w:rsidTr="00A501BB">
        <w:trPr>
          <w:gridAfter w:val="2"/>
          <w:wAfter w:w="84" w:type="dxa"/>
          <w:trHeight w:val="279"/>
        </w:trPr>
        <w:tc>
          <w:tcPr>
            <w:tcW w:w="9782" w:type="dxa"/>
            <w:gridSpan w:val="7"/>
            <w:shd w:val="clear" w:color="auto" w:fill="F2F2F2"/>
          </w:tcPr>
          <w:p w:rsidR="00E248A5" w:rsidRPr="009B5CF3" w:rsidRDefault="00E248A5" w:rsidP="00A501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5CF3">
              <w:rPr>
                <w:rFonts w:ascii="Times New Roman" w:hAnsi="Times New Roman"/>
                <w:b/>
                <w:bCs/>
                <w:sz w:val="18"/>
                <w:szCs w:val="18"/>
              </w:rPr>
              <w:t>Egzamin końcowy</w:t>
            </w:r>
            <w:r w:rsidRPr="009B5CF3">
              <w:rPr>
                <w:rFonts w:ascii="Times New Roman" w:hAnsi="Times New Roman"/>
                <w:sz w:val="18"/>
                <w:szCs w:val="18"/>
              </w:rPr>
              <w:t xml:space="preserve"> testowy zdadzą studenci, którzy uzyskają minimum 50% prawidłowych odpowiedzi.</w:t>
            </w:r>
          </w:p>
          <w:p w:rsidR="00E248A5" w:rsidRPr="009B5CF3" w:rsidRDefault="00E248A5" w:rsidP="00A501B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A40BE3" w:rsidRDefault="00A40BE3" w:rsidP="001511D9">
      <w:pPr>
        <w:rPr>
          <w:rFonts w:ascii="Times New Roman" w:hAnsi="Times New Roman" w:cs="Times New Roman"/>
          <w:color w:val="auto"/>
        </w:rPr>
      </w:pPr>
    </w:p>
    <w:p w:rsidR="001511D9" w:rsidRPr="00BA1DD8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82063F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82063F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992817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E4083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Udział w </w:t>
            </w:r>
            <w:r w:rsidR="002F5F1C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wykładach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99281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992817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egzaminu/</w:t>
            </w:r>
            <w:r w:rsidR="002F5F1C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kolokwium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E248A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4083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1E408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992817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1B3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1E1B38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992817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</w:tbl>
    <w:p w:rsidR="00FA6C7B" w:rsidRPr="00845406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845406">
        <w:rPr>
          <w:b/>
          <w:i/>
          <w:sz w:val="18"/>
          <w:szCs w:val="18"/>
        </w:rPr>
        <w:t xml:space="preserve">*niepotrzebne </w:t>
      </w:r>
      <w:r w:rsidR="008115D0">
        <w:rPr>
          <w:b/>
          <w:i/>
          <w:sz w:val="18"/>
          <w:szCs w:val="18"/>
        </w:rPr>
        <w:t>usunąć</w:t>
      </w:r>
    </w:p>
    <w:p w:rsidR="00FA6C7B" w:rsidRPr="008115D0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:rsidR="00B85046" w:rsidRPr="00B85046" w:rsidRDefault="005C5513" w:rsidP="00B8504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  <w:r w:rsidRPr="00B6239F">
        <w:rPr>
          <w:b/>
          <w:i/>
          <w:sz w:val="20"/>
          <w:szCs w:val="20"/>
        </w:rPr>
        <w:t>Przyjmuję do realizacji</w:t>
      </w:r>
      <w:r w:rsidRPr="00B6239F">
        <w:rPr>
          <w:i/>
          <w:sz w:val="16"/>
          <w:szCs w:val="16"/>
        </w:rPr>
        <w:t xml:space="preserve">    </w:t>
      </w:r>
      <w:r w:rsidR="00B85046" w:rsidRPr="00B85046">
        <w:rPr>
          <w:i/>
          <w:sz w:val="24"/>
          <w:szCs w:val="24"/>
        </w:rPr>
        <w:t>Maja Kustra</w:t>
      </w:r>
    </w:p>
    <w:p w:rsidR="005C5513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</w:p>
    <w:sectPr w:rsidR="005C5513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7A" w:rsidRDefault="0086077A">
      <w:r>
        <w:separator/>
      </w:r>
    </w:p>
  </w:endnote>
  <w:endnote w:type="continuationSeparator" w:id="0">
    <w:p w:rsidR="0086077A" w:rsidRDefault="0086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7A" w:rsidRDefault="0086077A"/>
  </w:footnote>
  <w:footnote w:type="continuationSeparator" w:id="0">
    <w:p w:rsidR="0086077A" w:rsidRDefault="008607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0BE4B57"/>
    <w:multiLevelType w:val="hybridMultilevel"/>
    <w:tmpl w:val="04245950"/>
    <w:lvl w:ilvl="0" w:tplc="BF72F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5EE0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EEE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060F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6AB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68D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EE54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FAC2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928D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5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FA4FE1"/>
    <w:multiLevelType w:val="hybridMultilevel"/>
    <w:tmpl w:val="ECA65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74326C0"/>
    <w:multiLevelType w:val="hybridMultilevel"/>
    <w:tmpl w:val="76AABBBE"/>
    <w:lvl w:ilvl="0" w:tplc="21840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BA02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EEB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2E88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D0E9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E92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0E0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46A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4246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A252AF2"/>
    <w:multiLevelType w:val="hybridMultilevel"/>
    <w:tmpl w:val="DA60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>
    <w:nsid w:val="54423E62"/>
    <w:multiLevelType w:val="hybridMultilevel"/>
    <w:tmpl w:val="81563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1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3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4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2"/>
  </w:num>
  <w:num w:numId="2">
    <w:abstractNumId w:val="12"/>
  </w:num>
  <w:num w:numId="3">
    <w:abstractNumId w:val="29"/>
  </w:num>
  <w:num w:numId="4">
    <w:abstractNumId w:val="39"/>
  </w:num>
  <w:num w:numId="5">
    <w:abstractNumId w:val="23"/>
  </w:num>
  <w:num w:numId="6">
    <w:abstractNumId w:val="13"/>
  </w:num>
  <w:num w:numId="7">
    <w:abstractNumId w:val="34"/>
  </w:num>
  <w:num w:numId="8">
    <w:abstractNumId w:val="18"/>
  </w:num>
  <w:num w:numId="9">
    <w:abstractNumId w:val="28"/>
  </w:num>
  <w:num w:numId="10">
    <w:abstractNumId w:val="20"/>
  </w:num>
  <w:num w:numId="11">
    <w:abstractNumId w:val="15"/>
  </w:num>
  <w:num w:numId="12">
    <w:abstractNumId w:val="14"/>
  </w:num>
  <w:num w:numId="13">
    <w:abstractNumId w:val="2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43"/>
  </w:num>
  <w:num w:numId="26">
    <w:abstractNumId w:val="11"/>
  </w:num>
  <w:num w:numId="27">
    <w:abstractNumId w:val="38"/>
  </w:num>
  <w:num w:numId="28">
    <w:abstractNumId w:val="45"/>
  </w:num>
  <w:num w:numId="29">
    <w:abstractNumId w:val="10"/>
  </w:num>
  <w:num w:numId="30">
    <w:abstractNumId w:val="42"/>
  </w:num>
  <w:num w:numId="31">
    <w:abstractNumId w:val="16"/>
  </w:num>
  <w:num w:numId="32">
    <w:abstractNumId w:val="44"/>
  </w:num>
  <w:num w:numId="33">
    <w:abstractNumId w:val="17"/>
  </w:num>
  <w:num w:numId="34">
    <w:abstractNumId w:val="24"/>
  </w:num>
  <w:num w:numId="35">
    <w:abstractNumId w:val="41"/>
  </w:num>
  <w:num w:numId="36">
    <w:abstractNumId w:val="36"/>
  </w:num>
  <w:num w:numId="37">
    <w:abstractNumId w:val="40"/>
  </w:num>
  <w:num w:numId="38">
    <w:abstractNumId w:val="30"/>
  </w:num>
  <w:num w:numId="39">
    <w:abstractNumId w:val="27"/>
  </w:num>
  <w:num w:numId="40">
    <w:abstractNumId w:val="31"/>
  </w:num>
  <w:num w:numId="41">
    <w:abstractNumId w:val="19"/>
  </w:num>
  <w:num w:numId="42">
    <w:abstractNumId w:val="26"/>
  </w:num>
  <w:num w:numId="43">
    <w:abstractNumId w:val="37"/>
  </w:num>
  <w:num w:numId="44">
    <w:abstractNumId w:val="35"/>
  </w:num>
  <w:num w:numId="45">
    <w:abstractNumId w:val="33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3581"/>
    <w:rsid w:val="00000343"/>
    <w:rsid w:val="000159F7"/>
    <w:rsid w:val="0003485D"/>
    <w:rsid w:val="00043C38"/>
    <w:rsid w:val="00060AD9"/>
    <w:rsid w:val="00062D39"/>
    <w:rsid w:val="0006494C"/>
    <w:rsid w:val="0008454A"/>
    <w:rsid w:val="000A380D"/>
    <w:rsid w:val="000A7B7D"/>
    <w:rsid w:val="000B12AE"/>
    <w:rsid w:val="000B480F"/>
    <w:rsid w:val="000D62D8"/>
    <w:rsid w:val="000E1685"/>
    <w:rsid w:val="000F4B12"/>
    <w:rsid w:val="000F524E"/>
    <w:rsid w:val="000F5D27"/>
    <w:rsid w:val="001511D9"/>
    <w:rsid w:val="00152D19"/>
    <w:rsid w:val="00163028"/>
    <w:rsid w:val="00190BA7"/>
    <w:rsid w:val="00195C93"/>
    <w:rsid w:val="001C3D5E"/>
    <w:rsid w:val="001D4D83"/>
    <w:rsid w:val="001D544A"/>
    <w:rsid w:val="001E08E3"/>
    <w:rsid w:val="001E1B38"/>
    <w:rsid w:val="001E4083"/>
    <w:rsid w:val="002021C7"/>
    <w:rsid w:val="00214880"/>
    <w:rsid w:val="0024724B"/>
    <w:rsid w:val="002500DF"/>
    <w:rsid w:val="0026398C"/>
    <w:rsid w:val="00282DC0"/>
    <w:rsid w:val="00283E57"/>
    <w:rsid w:val="00295BD2"/>
    <w:rsid w:val="00296467"/>
    <w:rsid w:val="002D1675"/>
    <w:rsid w:val="002E3DFB"/>
    <w:rsid w:val="002F5F1C"/>
    <w:rsid w:val="00301365"/>
    <w:rsid w:val="00304D7D"/>
    <w:rsid w:val="003207B9"/>
    <w:rsid w:val="00355C21"/>
    <w:rsid w:val="003B0B4A"/>
    <w:rsid w:val="003C59AC"/>
    <w:rsid w:val="003C6689"/>
    <w:rsid w:val="003D62AF"/>
    <w:rsid w:val="003E774E"/>
    <w:rsid w:val="00413AA8"/>
    <w:rsid w:val="0041771F"/>
    <w:rsid w:val="00420A29"/>
    <w:rsid w:val="00441075"/>
    <w:rsid w:val="0046386D"/>
    <w:rsid w:val="004B2049"/>
    <w:rsid w:val="004D2129"/>
    <w:rsid w:val="004D388F"/>
    <w:rsid w:val="004F326E"/>
    <w:rsid w:val="004F4882"/>
    <w:rsid w:val="0050503E"/>
    <w:rsid w:val="00515B0F"/>
    <w:rsid w:val="00525A5E"/>
    <w:rsid w:val="005625C2"/>
    <w:rsid w:val="005B197C"/>
    <w:rsid w:val="005B5676"/>
    <w:rsid w:val="005C5513"/>
    <w:rsid w:val="005D0415"/>
    <w:rsid w:val="005D5D80"/>
    <w:rsid w:val="005E69E4"/>
    <w:rsid w:val="006042CB"/>
    <w:rsid w:val="006223E8"/>
    <w:rsid w:val="0066006C"/>
    <w:rsid w:val="0066524E"/>
    <w:rsid w:val="00683581"/>
    <w:rsid w:val="006A4183"/>
    <w:rsid w:val="006B0A9A"/>
    <w:rsid w:val="006C56B4"/>
    <w:rsid w:val="006C7E19"/>
    <w:rsid w:val="006E15D8"/>
    <w:rsid w:val="007034A2"/>
    <w:rsid w:val="00711C11"/>
    <w:rsid w:val="00742D43"/>
    <w:rsid w:val="0078660D"/>
    <w:rsid w:val="00790F85"/>
    <w:rsid w:val="0079768F"/>
    <w:rsid w:val="007B75E6"/>
    <w:rsid w:val="007D6215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077A"/>
    <w:rsid w:val="00861A15"/>
    <w:rsid w:val="00866745"/>
    <w:rsid w:val="008A7F09"/>
    <w:rsid w:val="008B3494"/>
    <w:rsid w:val="008B358D"/>
    <w:rsid w:val="008C1C6F"/>
    <w:rsid w:val="008C1E39"/>
    <w:rsid w:val="008D7AC0"/>
    <w:rsid w:val="00911266"/>
    <w:rsid w:val="00922D6B"/>
    <w:rsid w:val="009421CD"/>
    <w:rsid w:val="009915E9"/>
    <w:rsid w:val="00992817"/>
    <w:rsid w:val="00992C8B"/>
    <w:rsid w:val="009B7DA8"/>
    <w:rsid w:val="009C36EB"/>
    <w:rsid w:val="009E059B"/>
    <w:rsid w:val="00A24D15"/>
    <w:rsid w:val="00A33FFD"/>
    <w:rsid w:val="00A37843"/>
    <w:rsid w:val="00A40BE3"/>
    <w:rsid w:val="00A6090F"/>
    <w:rsid w:val="00A60CEC"/>
    <w:rsid w:val="00A869C4"/>
    <w:rsid w:val="00AB23EA"/>
    <w:rsid w:val="00AB4289"/>
    <w:rsid w:val="00AC2BB3"/>
    <w:rsid w:val="00AF6E2D"/>
    <w:rsid w:val="00B01F02"/>
    <w:rsid w:val="00B027CE"/>
    <w:rsid w:val="00B202F3"/>
    <w:rsid w:val="00B2334B"/>
    <w:rsid w:val="00B46D87"/>
    <w:rsid w:val="00B5462A"/>
    <w:rsid w:val="00B54E9B"/>
    <w:rsid w:val="00B60656"/>
    <w:rsid w:val="00B6239F"/>
    <w:rsid w:val="00B73B2D"/>
    <w:rsid w:val="00B85046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40A2"/>
    <w:rsid w:val="00BF4C97"/>
    <w:rsid w:val="00C4393C"/>
    <w:rsid w:val="00C51BC2"/>
    <w:rsid w:val="00C962BF"/>
    <w:rsid w:val="00CB46FA"/>
    <w:rsid w:val="00CE7F64"/>
    <w:rsid w:val="00D034E2"/>
    <w:rsid w:val="00D043E7"/>
    <w:rsid w:val="00D42CEB"/>
    <w:rsid w:val="00D5308A"/>
    <w:rsid w:val="00D6440C"/>
    <w:rsid w:val="00D67467"/>
    <w:rsid w:val="00D85301"/>
    <w:rsid w:val="00DD67B6"/>
    <w:rsid w:val="00DE3813"/>
    <w:rsid w:val="00E03414"/>
    <w:rsid w:val="00E11EAD"/>
    <w:rsid w:val="00E170AB"/>
    <w:rsid w:val="00E20920"/>
    <w:rsid w:val="00E248A5"/>
    <w:rsid w:val="00E54D25"/>
    <w:rsid w:val="00E57C27"/>
    <w:rsid w:val="00E8223C"/>
    <w:rsid w:val="00E84C6A"/>
    <w:rsid w:val="00E87CB9"/>
    <w:rsid w:val="00EC5FF3"/>
    <w:rsid w:val="00ED2415"/>
    <w:rsid w:val="00EF01B4"/>
    <w:rsid w:val="00F23C94"/>
    <w:rsid w:val="00F3697D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770E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0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0A2"/>
    <w:rPr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0A2"/>
    <w:rPr>
      <w:vertAlign w:val="superscript"/>
    </w:rPr>
  </w:style>
  <w:style w:type="paragraph" w:customStyle="1" w:styleId="Domy3flnieLTGliederung1">
    <w:name w:val="Domyś3flnie~LT~Gliederung 1"/>
    <w:uiPriority w:val="99"/>
    <w:rsid w:val="00BF40A2"/>
    <w:pPr>
      <w:autoSpaceDE w:val="0"/>
      <w:autoSpaceDN w:val="0"/>
      <w:adjustRightInd w:val="0"/>
      <w:spacing w:after="283"/>
    </w:pPr>
    <w:rPr>
      <w:rFonts w:ascii="Mangal" w:hAnsi="Mangal" w:cs="Mangal"/>
      <w:kern w:val="1"/>
      <w:sz w:val="64"/>
      <w:szCs w:val="64"/>
    </w:rPr>
  </w:style>
  <w:style w:type="paragraph" w:styleId="Akapitzlist">
    <w:name w:val="List Paragraph"/>
    <w:basedOn w:val="Normalny"/>
    <w:uiPriority w:val="34"/>
    <w:qFormat/>
    <w:rsid w:val="00A60CEC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86F04-DEEE-4722-90D9-8F57CDF4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Start</cp:lastModifiedBy>
  <cp:revision>6</cp:revision>
  <cp:lastPrinted>2016-12-21T07:36:00Z</cp:lastPrinted>
  <dcterms:created xsi:type="dcterms:W3CDTF">2019-02-06T13:22:00Z</dcterms:created>
  <dcterms:modified xsi:type="dcterms:W3CDTF">2019-05-23T14:23:00Z</dcterms:modified>
</cp:coreProperties>
</file>